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4BF" w:rsidRPr="004D44BF" w:rsidRDefault="004C5084" w:rsidP="004C5084">
      <w:pPr>
        <w:spacing w:after="0"/>
        <w:rPr>
          <w:rFonts w:asciiTheme="majorBidi" w:hAnsiTheme="majorBidi" w:cstheme="majorBidi"/>
          <w:sz w:val="24"/>
          <w:szCs w:val="24"/>
          <w:lang w:val="ru-RU"/>
        </w:rPr>
      </w:pPr>
      <w:r>
        <w:rPr>
          <w:rFonts w:asciiTheme="majorBidi" w:hAnsiTheme="majorBidi" w:cstheme="majorBidi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</w:t>
      </w:r>
      <w:r w:rsidR="004D44BF" w:rsidRPr="004D44BF">
        <w:rPr>
          <w:rFonts w:asciiTheme="majorBidi" w:hAnsiTheme="majorBidi" w:cstheme="majorBidi"/>
          <w:sz w:val="24"/>
          <w:szCs w:val="24"/>
          <w:lang w:val="ru-RU"/>
        </w:rPr>
        <w:t>Ответ</w:t>
      </w:r>
    </w:p>
    <w:p w:rsidR="004D44BF" w:rsidRPr="004D44BF" w:rsidRDefault="004D44BF" w:rsidP="004D44BF">
      <w:pPr>
        <w:spacing w:after="0"/>
        <w:jc w:val="right"/>
        <w:rPr>
          <w:rFonts w:asciiTheme="majorBidi" w:hAnsiTheme="majorBidi" w:cstheme="majorBidi"/>
          <w:sz w:val="24"/>
          <w:szCs w:val="24"/>
          <w:lang w:val="ru-RU"/>
        </w:rPr>
      </w:pPr>
      <w:r w:rsidRPr="004D44BF">
        <w:rPr>
          <w:rFonts w:asciiTheme="majorBidi" w:hAnsiTheme="majorBidi" w:cstheme="majorBidi"/>
          <w:sz w:val="24"/>
          <w:szCs w:val="24"/>
          <w:lang w:val="ru-RU"/>
        </w:rPr>
        <w:t>на письмо КПДО</w:t>
      </w:r>
    </w:p>
    <w:p w:rsidR="004D44BF" w:rsidRPr="004D44BF" w:rsidRDefault="004D44BF" w:rsidP="004D44BF">
      <w:pPr>
        <w:spacing w:after="0"/>
        <w:jc w:val="right"/>
        <w:rPr>
          <w:rFonts w:asciiTheme="majorBidi" w:hAnsiTheme="majorBidi" w:cstheme="majorBidi"/>
          <w:sz w:val="24"/>
          <w:szCs w:val="24"/>
          <w:lang w:val="ru-RU"/>
        </w:rPr>
      </w:pPr>
      <w:r w:rsidRPr="004D44BF">
        <w:rPr>
          <w:rFonts w:asciiTheme="majorBidi" w:hAnsiTheme="majorBidi" w:cstheme="majorBidi"/>
          <w:sz w:val="24"/>
          <w:szCs w:val="24"/>
          <w:lang w:val="ru-RU"/>
        </w:rPr>
        <w:t>от 16.01.2018 г</w:t>
      </w:r>
    </w:p>
    <w:p w:rsidR="004D44BF" w:rsidRDefault="004D44BF" w:rsidP="004D44BF">
      <w:pPr>
        <w:spacing w:after="0"/>
        <w:jc w:val="right"/>
        <w:rPr>
          <w:rFonts w:asciiTheme="majorBidi" w:hAnsiTheme="majorBidi" w:cstheme="majorBidi"/>
          <w:sz w:val="24"/>
          <w:szCs w:val="24"/>
          <w:lang w:val="ru-RU"/>
        </w:rPr>
      </w:pPr>
      <w:r w:rsidRPr="004D44BF">
        <w:rPr>
          <w:rFonts w:asciiTheme="majorBidi" w:hAnsiTheme="majorBidi" w:cstheme="majorBidi"/>
          <w:sz w:val="24"/>
          <w:szCs w:val="24"/>
          <w:lang w:val="ru-RU"/>
        </w:rPr>
        <w:t>№ 03-17/26</w:t>
      </w:r>
    </w:p>
    <w:p w:rsidR="00E74FDF" w:rsidRPr="0086241B" w:rsidRDefault="00E74FDF" w:rsidP="004D44BF">
      <w:pPr>
        <w:spacing w:after="0"/>
        <w:jc w:val="right"/>
        <w:rPr>
          <w:rFonts w:asciiTheme="majorBidi" w:hAnsiTheme="majorBidi" w:cstheme="majorBidi"/>
          <w:sz w:val="24"/>
          <w:szCs w:val="24"/>
        </w:rPr>
      </w:pPr>
    </w:p>
    <w:p w:rsidR="00E04259" w:rsidRDefault="004C5084" w:rsidP="00E042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C5084">
        <w:rPr>
          <w:rFonts w:ascii="Times New Roman" w:hAnsi="Times New Roman" w:cs="Times New Roman"/>
          <w:b/>
          <w:bCs/>
          <w:sz w:val="28"/>
          <w:szCs w:val="28"/>
          <w:lang w:val="ru-RU"/>
        </w:rPr>
        <w:t>ГБДОУ «Детский сад № 89» Солнышко» г. Грозный»</w:t>
      </w:r>
    </w:p>
    <w:p w:rsidR="0086241B" w:rsidRPr="004C5084" w:rsidRDefault="004D44BF" w:rsidP="00E042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C508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План за </w:t>
      </w:r>
      <w:r w:rsidRPr="004C5084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4C508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квартал 2018 года по реализации Единой Концепции </w:t>
      </w:r>
      <w:bookmarkStart w:id="0" w:name="_GoBack"/>
      <w:bookmarkEnd w:id="0"/>
      <w:r w:rsidRPr="004C5084">
        <w:rPr>
          <w:rFonts w:ascii="Times New Roman" w:hAnsi="Times New Roman" w:cs="Times New Roman"/>
          <w:b/>
          <w:bCs/>
          <w:sz w:val="28"/>
          <w:szCs w:val="28"/>
          <w:lang w:val="ru-RU"/>
        </w:rPr>
        <w:t>духовно-нравственного воспитания и развития подрастающего поколения Чеченской Республики</w:t>
      </w:r>
    </w:p>
    <w:tbl>
      <w:tblPr>
        <w:tblStyle w:val="a3"/>
        <w:tblW w:w="9409" w:type="dxa"/>
        <w:tblLook w:val="04A0" w:firstRow="1" w:lastRow="0" w:firstColumn="1" w:lastColumn="0" w:noHBand="0" w:noVBand="1"/>
      </w:tblPr>
      <w:tblGrid>
        <w:gridCol w:w="546"/>
        <w:gridCol w:w="2177"/>
        <w:gridCol w:w="1917"/>
        <w:gridCol w:w="2206"/>
        <w:gridCol w:w="2563"/>
      </w:tblGrid>
      <w:tr w:rsidR="00ED0FA4" w:rsidRPr="004C5084" w:rsidTr="0086241B">
        <w:tc>
          <w:tcPr>
            <w:tcW w:w="565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</w:p>
        </w:tc>
        <w:tc>
          <w:tcPr>
            <w:tcW w:w="2210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Наименование тематики</w:t>
            </w:r>
          </w:p>
        </w:tc>
        <w:tc>
          <w:tcPr>
            <w:tcW w:w="1564" w:type="dxa"/>
            <w:vAlign w:val="center"/>
          </w:tcPr>
          <w:p w:rsidR="00ED0FA4" w:rsidRPr="004C5084" w:rsidRDefault="00ED0FA4" w:rsidP="0086241B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Общее количество мероприятий</w:t>
            </w:r>
          </w:p>
        </w:tc>
        <w:tc>
          <w:tcPr>
            <w:tcW w:w="2319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Наиболее значимые мероприятия</w:t>
            </w:r>
          </w:p>
        </w:tc>
        <w:tc>
          <w:tcPr>
            <w:tcW w:w="2751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Задачи</w:t>
            </w:r>
          </w:p>
        </w:tc>
      </w:tr>
      <w:tr w:rsidR="00ED0FA4" w:rsidRPr="004C5084" w:rsidTr="0086241B">
        <w:tc>
          <w:tcPr>
            <w:tcW w:w="565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210" w:type="dxa"/>
          </w:tcPr>
          <w:p w:rsidR="00ED0FA4" w:rsidRPr="004C5084" w:rsidRDefault="00E04259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«Основы Ислама</w:t>
            </w:r>
            <w:r w:rsidR="00ED0FA4"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564" w:type="dxa"/>
            <w:vAlign w:val="center"/>
          </w:tcPr>
          <w:p w:rsidR="00ED0FA4" w:rsidRPr="004C5084" w:rsidRDefault="00ED0FA4" w:rsidP="0086241B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319" w:type="dxa"/>
          </w:tcPr>
          <w:p w:rsidR="00ED0FA4" w:rsidRPr="004C5084" w:rsidRDefault="00E04259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Открытый просмотр</w:t>
            </w:r>
          </w:p>
        </w:tc>
        <w:tc>
          <w:tcPr>
            <w:tcW w:w="2751" w:type="dxa"/>
          </w:tcPr>
          <w:p w:rsidR="00ED0FA4" w:rsidRPr="004C5084" w:rsidRDefault="00E04259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Закрепить знание об Исламе.</w:t>
            </w:r>
          </w:p>
        </w:tc>
      </w:tr>
      <w:tr w:rsidR="00ED0FA4" w:rsidRPr="004C5084" w:rsidTr="0086241B">
        <w:tc>
          <w:tcPr>
            <w:tcW w:w="565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210" w:type="dxa"/>
          </w:tcPr>
          <w:p w:rsidR="00ED0FA4" w:rsidRPr="004C5084" w:rsidRDefault="00F80075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«Благонравие</w:t>
            </w:r>
            <w:r w:rsidR="00ED0FA4"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564" w:type="dxa"/>
            <w:vAlign w:val="center"/>
          </w:tcPr>
          <w:p w:rsidR="00ED0FA4" w:rsidRPr="004C5084" w:rsidRDefault="00E74FDF" w:rsidP="0086241B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319" w:type="dxa"/>
          </w:tcPr>
          <w:p w:rsidR="00ED0FA4" w:rsidRPr="004C5084" w:rsidRDefault="00E74FDF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Беседа с детьми</w:t>
            </w:r>
          </w:p>
        </w:tc>
        <w:tc>
          <w:tcPr>
            <w:tcW w:w="2751" w:type="dxa"/>
          </w:tcPr>
          <w:p w:rsidR="00ED0FA4" w:rsidRPr="004C5084" w:rsidRDefault="00E74FDF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Разъяснить</w:t>
            </w:r>
            <w:r w:rsidR="00E042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="00E042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детям,</w:t>
            </w:r>
            <w:r w:rsidR="00F800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</w:t>
            </w:r>
            <w:proofErr w:type="spellEnd"/>
            <w:proofErr w:type="gramEnd"/>
            <w:r w:rsidR="00F800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такое благонравие</w:t>
            </w:r>
            <w:r w:rsidR="00E042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</w:t>
            </w:r>
          </w:p>
        </w:tc>
      </w:tr>
      <w:tr w:rsidR="00ED0FA4" w:rsidRPr="004C5084" w:rsidTr="0086241B">
        <w:tc>
          <w:tcPr>
            <w:tcW w:w="565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10" w:type="dxa"/>
          </w:tcPr>
          <w:p w:rsidR="00ED0FA4" w:rsidRPr="004C5084" w:rsidRDefault="000A381A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«Чеченские традиции и обычаи»</w:t>
            </w:r>
          </w:p>
        </w:tc>
        <w:tc>
          <w:tcPr>
            <w:tcW w:w="1564" w:type="dxa"/>
            <w:vAlign w:val="center"/>
          </w:tcPr>
          <w:p w:rsidR="00ED0FA4" w:rsidRPr="004C5084" w:rsidRDefault="00E74FDF" w:rsidP="0086241B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319" w:type="dxa"/>
          </w:tcPr>
          <w:p w:rsidR="00ED0FA4" w:rsidRPr="004C5084" w:rsidRDefault="00F80075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Консультация</w:t>
            </w:r>
          </w:p>
        </w:tc>
        <w:tc>
          <w:tcPr>
            <w:tcW w:w="2751" w:type="dxa"/>
          </w:tcPr>
          <w:p w:rsidR="00ED0FA4" w:rsidRPr="004C5084" w:rsidRDefault="000A381A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 детей с чеченскими традициями и обычаями.</w:t>
            </w:r>
          </w:p>
        </w:tc>
      </w:tr>
      <w:tr w:rsidR="00ED0FA4" w:rsidRPr="004C5084" w:rsidTr="0086241B">
        <w:tc>
          <w:tcPr>
            <w:tcW w:w="565" w:type="dxa"/>
            <w:vAlign w:val="center"/>
          </w:tcPr>
          <w:p w:rsidR="00ED0FA4" w:rsidRPr="004C5084" w:rsidRDefault="00ED0FA4" w:rsidP="00E74FD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210" w:type="dxa"/>
          </w:tcPr>
          <w:p w:rsidR="00ED0FA4" w:rsidRPr="004C5084" w:rsidRDefault="00ED0FA4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«Роль матери в воспитании детей на традициях и обычаях чеченского народа, согласно Исламу и Сунне пророка </w:t>
            </w:r>
            <w:proofErr w:type="spellStart"/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Мухьаммада</w:t>
            </w:r>
            <w:proofErr w:type="spellEnd"/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 благословит его </w:t>
            </w:r>
            <w:proofErr w:type="spellStart"/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АллахӀ</w:t>
            </w:r>
            <w:proofErr w:type="spellEnd"/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приветствует)»</w:t>
            </w:r>
          </w:p>
        </w:tc>
        <w:tc>
          <w:tcPr>
            <w:tcW w:w="1564" w:type="dxa"/>
            <w:vAlign w:val="center"/>
          </w:tcPr>
          <w:p w:rsidR="00ED0FA4" w:rsidRPr="004C5084" w:rsidRDefault="00E74FDF" w:rsidP="0086241B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319" w:type="dxa"/>
          </w:tcPr>
          <w:p w:rsidR="00ED0FA4" w:rsidRPr="004C5084" w:rsidRDefault="00E74FDF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встречи с роди</w:t>
            </w:r>
            <w:r w:rsidR="00F800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телями </w:t>
            </w:r>
          </w:p>
        </w:tc>
        <w:tc>
          <w:tcPr>
            <w:tcW w:w="2751" w:type="dxa"/>
          </w:tcPr>
          <w:p w:rsidR="00ED0FA4" w:rsidRPr="004C5084" w:rsidRDefault="00E74FDF" w:rsidP="00E74FDF">
            <w:pPr>
              <w:spacing w:after="2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50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Разъяснить родителям важность и значимость воспитания ребенка в духе мусульманских ценностей.</w:t>
            </w:r>
          </w:p>
        </w:tc>
      </w:tr>
    </w:tbl>
    <w:p w:rsidR="004D44BF" w:rsidRPr="004C5084" w:rsidRDefault="004D44BF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D44BF" w:rsidRPr="004C5084" w:rsidSect="008A4D54">
      <w:pgSz w:w="11906" w:h="16838"/>
      <w:pgMar w:top="156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abic Typesetting">
    <w:altName w:val="Arabic Typesetting"/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BF"/>
    <w:rsid w:val="00047468"/>
    <w:rsid w:val="000A381A"/>
    <w:rsid w:val="00191E13"/>
    <w:rsid w:val="00396CC0"/>
    <w:rsid w:val="004C5084"/>
    <w:rsid w:val="004D44BF"/>
    <w:rsid w:val="00666DE7"/>
    <w:rsid w:val="00760825"/>
    <w:rsid w:val="0086241B"/>
    <w:rsid w:val="008A4D54"/>
    <w:rsid w:val="009C755B"/>
    <w:rsid w:val="00C432B3"/>
    <w:rsid w:val="00C878FA"/>
    <w:rsid w:val="00D108F4"/>
    <w:rsid w:val="00D16768"/>
    <w:rsid w:val="00E04259"/>
    <w:rsid w:val="00E74FDF"/>
    <w:rsid w:val="00ED0FA4"/>
    <w:rsid w:val="00F45BB5"/>
    <w:rsid w:val="00F8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C71F8-E2E9-4CBD-9C55-349E49DD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ytbersetzung">
    <w:name w:val="Āyāt Übersetzung"/>
    <w:basedOn w:val="a"/>
    <w:link w:val="ytbersetzung0"/>
    <w:qFormat/>
    <w:rsid w:val="00F45BB5"/>
    <w:pPr>
      <w:spacing w:after="240" w:line="276" w:lineRule="auto"/>
      <w:jc w:val="center"/>
    </w:pPr>
    <w:rPr>
      <w:rFonts w:ascii="Cambria" w:hAnsi="Cambria"/>
      <w:i/>
      <w:iCs/>
      <w:sz w:val="21"/>
    </w:rPr>
  </w:style>
  <w:style w:type="character" w:customStyle="1" w:styleId="ytbersetzung0">
    <w:name w:val="Āyāt Übersetzung Знак"/>
    <w:basedOn w:val="a0"/>
    <w:link w:val="ytbersetzung"/>
    <w:rsid w:val="00F45BB5"/>
    <w:rPr>
      <w:rFonts w:ascii="Cambria" w:hAnsi="Cambria"/>
      <w:i/>
      <w:iCs/>
      <w:sz w:val="21"/>
    </w:rPr>
  </w:style>
  <w:style w:type="paragraph" w:customStyle="1" w:styleId="yt">
    <w:name w:val="Āyāt"/>
    <w:basedOn w:val="a"/>
    <w:link w:val="yt0"/>
    <w:qFormat/>
    <w:rsid w:val="00C432B3"/>
    <w:pPr>
      <w:keepNext/>
      <w:keepLines/>
      <w:autoSpaceDE w:val="0"/>
      <w:autoSpaceDN w:val="0"/>
      <w:adjustRightInd w:val="0"/>
      <w:spacing w:before="240" w:after="0" w:line="276" w:lineRule="auto"/>
      <w:jc w:val="center"/>
    </w:pPr>
    <w:rPr>
      <w:rFonts w:ascii="Arabic Typesetting" w:hAnsi="Arabic Typesetting" w:cs="Arabic Typesetting"/>
      <w:sz w:val="38"/>
      <w:szCs w:val="38"/>
    </w:rPr>
  </w:style>
  <w:style w:type="character" w:customStyle="1" w:styleId="yt0">
    <w:name w:val="Āyāt Знак"/>
    <w:basedOn w:val="a0"/>
    <w:link w:val="yt"/>
    <w:rsid w:val="00C432B3"/>
    <w:rPr>
      <w:rFonts w:ascii="Arabic Typesetting" w:hAnsi="Arabic Typesetting" w:cs="Arabic Typesetting"/>
      <w:sz w:val="38"/>
      <w:szCs w:val="38"/>
    </w:rPr>
  </w:style>
  <w:style w:type="paragraph" w:customStyle="1" w:styleId="diraa">
    <w:name w:val="diraa"/>
    <w:basedOn w:val="a"/>
    <w:link w:val="diraa0"/>
    <w:qFormat/>
    <w:rsid w:val="00C878FA"/>
    <w:pPr>
      <w:spacing w:after="0" w:line="276" w:lineRule="auto"/>
      <w:jc w:val="both"/>
    </w:pPr>
    <w:rPr>
      <w:rFonts w:asciiTheme="majorBidi" w:hAnsiTheme="majorBidi" w:cstheme="majorBidi"/>
      <w:iCs/>
      <w:sz w:val="28"/>
      <w:szCs w:val="28"/>
    </w:rPr>
  </w:style>
  <w:style w:type="character" w:customStyle="1" w:styleId="diraa0">
    <w:name w:val="diraa Знак"/>
    <w:basedOn w:val="a0"/>
    <w:link w:val="diraa"/>
    <w:rsid w:val="00C878FA"/>
    <w:rPr>
      <w:rFonts w:asciiTheme="majorBidi" w:hAnsiTheme="majorBidi" w:cstheme="majorBidi"/>
      <w:iCs/>
      <w:sz w:val="28"/>
      <w:szCs w:val="28"/>
    </w:rPr>
  </w:style>
  <w:style w:type="table" w:styleId="a3">
    <w:name w:val="Table Grid"/>
    <w:basedOn w:val="a1"/>
    <w:uiPriority w:val="39"/>
    <w:rsid w:val="00ED0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1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AE716-4F84-4B2D-87D8-9EEC2D52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Amatun Lillah</dc:creator>
  <cp:keywords/>
  <dc:description/>
  <cp:lastModifiedBy>Солнышко</cp:lastModifiedBy>
  <cp:revision>7</cp:revision>
  <dcterms:created xsi:type="dcterms:W3CDTF">2018-01-20T12:08:00Z</dcterms:created>
  <dcterms:modified xsi:type="dcterms:W3CDTF">2018-01-26T13:06:00Z</dcterms:modified>
</cp:coreProperties>
</file>